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92DDF" w14:textId="24AD950C" w:rsidR="00791E63" w:rsidRPr="00DB1414" w:rsidRDefault="00776C6D" w:rsidP="00DB1414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bookmarkStart w:id="0" w:name="_GoBack"/>
      <w:bookmarkEnd w:id="0"/>
      <w:r w:rsidRPr="00DB1414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t>Technologie</w:t>
      </w:r>
      <w:r w:rsidR="001676DA" w:rsidRPr="00DB1414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t xml:space="preserve"> </w:t>
      </w:r>
      <w:r w:rsidR="0038107D" w:rsidRPr="00DB1414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t xml:space="preserve">- </w:t>
      </w:r>
      <w:r w:rsidR="008E50E9" w:rsidRPr="00DB1414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t>Typové aktivity a příklady projektů s „vyšší přidanou hodnotou“</w:t>
      </w:r>
    </w:p>
    <w:p w14:paraId="47D8FCF6" w14:textId="6A69785B" w:rsidR="00791E63" w:rsidRDefault="00791E63" w:rsidP="00791E63"/>
    <w:p w14:paraId="6B3B247B" w14:textId="77777777" w:rsidR="00DB1414" w:rsidRDefault="00DB1414" w:rsidP="00791E63"/>
    <w:p w14:paraId="21D30B4C" w14:textId="6389B35A" w:rsidR="008E50E9" w:rsidRDefault="008E50E9" w:rsidP="008E50E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8E50E9">
        <w:rPr>
          <w:b/>
          <w:sz w:val="24"/>
          <w:szCs w:val="24"/>
        </w:rPr>
        <w:t>ořízení obousměrně propojitelných výrobních technologií, strojních souborů a zařízení, robotizovaných linek</w:t>
      </w:r>
    </w:p>
    <w:p w14:paraId="065FB310" w14:textId="77777777" w:rsidR="00F301CD" w:rsidRPr="00DB1414" w:rsidRDefault="00F301CD" w:rsidP="00F301CD">
      <w:pPr>
        <w:jc w:val="both"/>
        <w:rPr>
          <w:i/>
          <w:sz w:val="16"/>
          <w:szCs w:val="16"/>
        </w:rPr>
      </w:pPr>
    </w:p>
    <w:p w14:paraId="2818051F" w14:textId="0AA35383" w:rsidR="00F301CD" w:rsidRDefault="00F301CD" w:rsidP="00F301CD">
      <w:pPr>
        <w:jc w:val="both"/>
        <w:rPr>
          <w:u w:val="single"/>
        </w:rPr>
      </w:pPr>
      <w:r w:rsidRPr="00F301CD">
        <w:rPr>
          <w:u w:val="single"/>
        </w:rPr>
        <w:t>Příklad projektu DIGITALIZACE STROJÍRENSKÉ VÝROBY V RÁMCI SPOLEČNOSTI  KOVOMA TECH S.R.O.:</w:t>
      </w:r>
    </w:p>
    <w:p w14:paraId="1BDE81A5" w14:textId="77777777" w:rsidR="00DB1414" w:rsidRPr="00F301CD" w:rsidRDefault="00DB1414" w:rsidP="00DB1414">
      <w:pPr>
        <w:jc w:val="both"/>
        <w:rPr>
          <w:i/>
        </w:rPr>
      </w:pPr>
      <w:r>
        <w:rPr>
          <w:i/>
        </w:rPr>
        <w:t>(Způsobilé výdaje: 2,5 mil. Kč, dotace 1,1</w:t>
      </w:r>
      <w:r w:rsidRPr="00F301CD">
        <w:rPr>
          <w:i/>
        </w:rPr>
        <w:t xml:space="preserve"> mil. Kč)</w:t>
      </w:r>
    </w:p>
    <w:p w14:paraId="36C76E48" w14:textId="77777777" w:rsidR="00DB1414" w:rsidRPr="00DB1414" w:rsidRDefault="00DB1414" w:rsidP="00F301CD">
      <w:pPr>
        <w:jc w:val="both"/>
        <w:rPr>
          <w:sz w:val="16"/>
          <w:szCs w:val="16"/>
          <w:u w:val="single"/>
        </w:rPr>
      </w:pPr>
    </w:p>
    <w:p w14:paraId="0FA10BBA" w14:textId="45DC1B81" w:rsidR="008E50E9" w:rsidRPr="00F301CD" w:rsidRDefault="00F301CD" w:rsidP="00F301CD">
      <w:pPr>
        <w:jc w:val="both"/>
      </w:pPr>
      <w:r w:rsidRPr="00F301CD">
        <w:t>Společnost KOVOMA Tech s. r. o. se orientuje především na přesnou strojírenskou výrobu menších strojních dílů. Pro zachování a další posilování konkurenceschopnosti musí společnost neustále rozvíjet, modernizovat a zdokonalovat především výrobní procesy. V rámci rozvoje společnosti je kladen důraz na rozvoj digitalizace a robotizace, na což navazuje také tento projekt, který plánuje rozvoj v této oblasti. Společnost zatím žádným stupněm digitalizace a robotizace neprošla. Robotizace a digitalizace má být řešena skrze předkládaný projekt, který umožní zavedení a rozvoj automatizace, která zvýší konkurenceschopnost společnosti na jednotném trhu EU. Naplnění vizí společnosti uvedených v podnikatelském záměru by společnosti umožnilo posunout výrobu na novou technologickou úroveň. V rámci projektu bude pořízeny následující technologické zařízení a vybavení - CNC vertikální obráběcí centrum, informační systém pro řízení výroby, SW pro monitorování vytížení strojů a SW pro programování obráběcích strojů. Projekt bude realizován v jedné etapě, ve které je plánováno vyhlášení výběrových řízení na dodávku předmětných technologií a zařízení, jejich pořízení a instalace a následné provozování.</w:t>
      </w:r>
    </w:p>
    <w:p w14:paraId="614DC414" w14:textId="77777777" w:rsidR="008E50E9" w:rsidRPr="008E50E9" w:rsidRDefault="008E50E9" w:rsidP="008E50E9">
      <w:pPr>
        <w:rPr>
          <w:b/>
          <w:sz w:val="24"/>
          <w:szCs w:val="24"/>
        </w:rPr>
      </w:pPr>
    </w:p>
    <w:p w14:paraId="132C0162" w14:textId="77777777" w:rsidR="008E50E9" w:rsidRPr="008E50E9" w:rsidRDefault="008E50E9" w:rsidP="008E50E9">
      <w:pPr>
        <w:pStyle w:val="Odstavecseseznamem"/>
        <w:rPr>
          <w:b/>
          <w:sz w:val="24"/>
          <w:szCs w:val="24"/>
        </w:rPr>
      </w:pPr>
    </w:p>
    <w:p w14:paraId="386528F8" w14:textId="3C894742" w:rsidR="008E50E9" w:rsidRDefault="008E50E9" w:rsidP="008E50E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Pr="008E50E9">
        <w:rPr>
          <w:b/>
          <w:sz w:val="24"/>
          <w:szCs w:val="24"/>
        </w:rPr>
        <w:t>mplementace celopodnikových, výrobních a manažerských informačních systémů a zajištění potřebné infrastruktury (včetně HW)</w:t>
      </w:r>
    </w:p>
    <w:p w14:paraId="689A6B89" w14:textId="66D279B2" w:rsidR="00F301CD" w:rsidRPr="00DB1414" w:rsidRDefault="00F301CD" w:rsidP="00F301CD">
      <w:pPr>
        <w:rPr>
          <w:b/>
          <w:sz w:val="16"/>
          <w:szCs w:val="16"/>
        </w:rPr>
      </w:pPr>
    </w:p>
    <w:p w14:paraId="650C9070" w14:textId="3CC5DB61" w:rsidR="00F301CD" w:rsidRDefault="00F301CD" w:rsidP="00F301CD">
      <w:pPr>
        <w:jc w:val="both"/>
        <w:rPr>
          <w:u w:val="single"/>
        </w:rPr>
      </w:pPr>
      <w:r w:rsidRPr="00F301CD">
        <w:rPr>
          <w:u w:val="single"/>
        </w:rPr>
        <w:t>Příklad projektu Rozvoj automatizace a digitalizace v podniku VERTIKAL</w:t>
      </w:r>
      <w:r>
        <w:rPr>
          <w:u w:val="single"/>
        </w:rPr>
        <w:t xml:space="preserve"> PLUS s.r.o</w:t>
      </w:r>
      <w:r w:rsidRPr="00F301CD">
        <w:rPr>
          <w:u w:val="single"/>
        </w:rPr>
        <w:t>.:</w:t>
      </w:r>
    </w:p>
    <w:p w14:paraId="6DD23504" w14:textId="42206757" w:rsidR="00F301CD" w:rsidRDefault="00F301CD" w:rsidP="00DB1414">
      <w:pPr>
        <w:jc w:val="both"/>
        <w:rPr>
          <w:i/>
        </w:rPr>
      </w:pPr>
      <w:r w:rsidRPr="00F301CD">
        <w:rPr>
          <w:i/>
        </w:rPr>
        <w:t>(Způsobilé výdaje: 2,7 mil. Kč, dotace 1,2 mil. Kč)</w:t>
      </w:r>
    </w:p>
    <w:p w14:paraId="70294A9F" w14:textId="77777777" w:rsidR="00DB1414" w:rsidRPr="00DB1414" w:rsidRDefault="00DB1414" w:rsidP="00DB1414">
      <w:pPr>
        <w:jc w:val="both"/>
        <w:rPr>
          <w:i/>
          <w:sz w:val="16"/>
          <w:szCs w:val="16"/>
        </w:rPr>
      </w:pPr>
    </w:p>
    <w:p w14:paraId="33939F78" w14:textId="37C4E42B" w:rsidR="00F301CD" w:rsidRDefault="00F301CD" w:rsidP="00DB1414">
      <w:pPr>
        <w:jc w:val="both"/>
      </w:pPr>
      <w:r w:rsidRPr="00F301CD">
        <w:t>Předmětem projektu je pořízení nových technologií pro měření, digitalizaci a propojenost podniku na online. Nové technologie pomůžou společnosti efektivněji provádět měření a kontroly kvality a zlepší podnikovou komunikaci na úrovni celého podniku. Společnost tak bude schopna dosahovat vyšších tržeb a stane se tak více konkurenceschopnější.</w:t>
      </w:r>
      <w:r>
        <w:t xml:space="preserve"> </w:t>
      </w:r>
      <w:r w:rsidRPr="00F301CD">
        <w:t>Problémy společnosti jsou nedostatečná konkurenceschop</w:t>
      </w:r>
      <w:r>
        <w:t>nost způsobená vysokou zmetkovo</w:t>
      </w:r>
      <w:r w:rsidRPr="00F301CD">
        <w:t>stí výroby, pomalou výrobou, nedostatek informací pro řízení společn</w:t>
      </w:r>
      <w:r>
        <w:t>osti, nízkou komunikační úroveň</w:t>
      </w:r>
      <w:r w:rsidRPr="00F301CD">
        <w:t xml:space="preserve"> ve společnosti, nízkou technologickou vybaveností (zastaralé technologie bez digitálních prvků) a absencí řízení kvality. Dalším problémem jsou také vysoké náklady na skladové hospodářství způsobené špatnou evidencí sudů, jež se do společnosti vracejí poškozené nebo vůbec.</w:t>
      </w:r>
      <w:r>
        <w:t xml:space="preserve"> </w:t>
      </w:r>
      <w:r w:rsidRPr="00F301CD">
        <w:t>Příčinou problému je absence moderních technologií, které by umožňovali automatizaci výroby, sběr, analýzu a vyhodnocování dat pro řízení a optimalizaci procesů společnosti a společnosti jako takové.</w:t>
      </w:r>
      <w:r w:rsidR="00C903EC">
        <w:t xml:space="preserve"> Dojde k implementaci potřebných softwarových řešení.</w:t>
      </w:r>
    </w:p>
    <w:p w14:paraId="17720F34" w14:textId="77777777" w:rsidR="00DB1414" w:rsidRPr="00F301CD" w:rsidRDefault="00DB1414" w:rsidP="00DB1414">
      <w:pPr>
        <w:jc w:val="both"/>
      </w:pPr>
    </w:p>
    <w:p w14:paraId="79E5DBF9" w14:textId="75C1BAC3" w:rsidR="008E50E9" w:rsidRPr="008E50E9" w:rsidRDefault="008E50E9" w:rsidP="00DB1414">
      <w:pPr>
        <w:jc w:val="both"/>
        <w:rPr>
          <w:b/>
          <w:sz w:val="24"/>
          <w:szCs w:val="24"/>
        </w:rPr>
      </w:pPr>
    </w:p>
    <w:p w14:paraId="7B482A7A" w14:textId="4D330C3A" w:rsidR="00791E63" w:rsidRDefault="008E50E9" w:rsidP="00DB1414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8E50E9">
        <w:rPr>
          <w:b/>
          <w:sz w:val="24"/>
          <w:szCs w:val="24"/>
        </w:rPr>
        <w:t>igitalizace skladovacích a manipulačních technologií včetně implementace WMS systému</w:t>
      </w:r>
    </w:p>
    <w:p w14:paraId="3A68F11A" w14:textId="66DFF6B0" w:rsidR="00F301CD" w:rsidRPr="00DB1414" w:rsidRDefault="00F301CD" w:rsidP="00DB1414">
      <w:pPr>
        <w:jc w:val="both"/>
        <w:rPr>
          <w:b/>
          <w:sz w:val="16"/>
          <w:szCs w:val="16"/>
        </w:rPr>
      </w:pPr>
    </w:p>
    <w:p w14:paraId="1DA240D8" w14:textId="7604362F" w:rsidR="00F301CD" w:rsidRDefault="00F301CD" w:rsidP="00DB1414">
      <w:pPr>
        <w:jc w:val="both"/>
        <w:rPr>
          <w:u w:val="single"/>
        </w:rPr>
      </w:pPr>
      <w:r w:rsidRPr="00F301CD">
        <w:rPr>
          <w:u w:val="single"/>
        </w:rPr>
        <w:t xml:space="preserve">Příklad projektu </w:t>
      </w:r>
      <w:r w:rsidR="00C903EC" w:rsidRPr="00C903EC">
        <w:rPr>
          <w:u w:val="single"/>
        </w:rPr>
        <w:t>NYYGOD - Automatizace skladového hospodářství a digitální transformace společnosti</w:t>
      </w:r>
      <w:r w:rsidRPr="00F301CD">
        <w:rPr>
          <w:u w:val="single"/>
        </w:rPr>
        <w:t>:</w:t>
      </w:r>
    </w:p>
    <w:p w14:paraId="3907BAB2" w14:textId="22F3351F" w:rsidR="00F301CD" w:rsidRPr="00DB1414" w:rsidRDefault="00C903EC" w:rsidP="00DB1414">
      <w:pPr>
        <w:jc w:val="both"/>
        <w:rPr>
          <w:i/>
        </w:rPr>
      </w:pPr>
      <w:r>
        <w:rPr>
          <w:i/>
        </w:rPr>
        <w:t>(Způsobilé výdaje: 4,8 mil. Kč, dotace 1,7</w:t>
      </w:r>
      <w:r w:rsidR="00F301CD" w:rsidRPr="00F301CD">
        <w:rPr>
          <w:i/>
        </w:rPr>
        <w:t xml:space="preserve"> mil. Kč)</w:t>
      </w:r>
    </w:p>
    <w:p w14:paraId="71AD2D72" w14:textId="77777777" w:rsidR="00C903EC" w:rsidRDefault="00C903EC" w:rsidP="00DB1414">
      <w:pPr>
        <w:jc w:val="both"/>
      </w:pPr>
      <w:r w:rsidRPr="00C903EC">
        <w:lastRenderedPageBreak/>
        <w:t>Předložený projekt představuje významnou součást celkového rozvoje společnosti. Pro konkurenceschopnou pozici žadatele na trhu je důležité zvýšení efektivity skladování - automatizace a dále efektivnější způsob kompletace zakázek. Pro udržení pozice a následné zvýšení schopnosti být silným logistickým / skladovacím / kompletačním partnerem pro auto díly společnost plánuje předmětný projekt s cílem automatizovat provoz a provést digitální transformaci společnosti.</w:t>
      </w:r>
      <w:r>
        <w:t xml:space="preserve"> Cílem v rámci projektu je komplexní propojení a automatizace firemních procesů a procesů souvisejících s logistikou, skladováním a vlastní kompletací pro účely zákazníků v oblasti automotive, zejména ve vazbě na trh v Německu a dále v Severní Evropě. Uvedený řešení si klade za dílčí cíle: </w:t>
      </w:r>
    </w:p>
    <w:p w14:paraId="1BB552D2" w14:textId="77777777" w:rsidR="00C903EC" w:rsidRDefault="00C903EC" w:rsidP="00DB1414">
      <w:pPr>
        <w:jc w:val="both"/>
      </w:pPr>
      <w:r>
        <w:t>a.</w:t>
      </w:r>
      <w:r>
        <w:tab/>
        <w:t>Automatizovat skladové hospodářství, propojit sklad z IS společnosti,</w:t>
      </w:r>
    </w:p>
    <w:p w14:paraId="1637050E" w14:textId="77777777" w:rsidR="00C903EC" w:rsidRDefault="00C903EC" w:rsidP="00DB1414">
      <w:pPr>
        <w:ind w:left="708" w:hanging="708"/>
        <w:jc w:val="both"/>
      </w:pPr>
      <w:r>
        <w:t>b.</w:t>
      </w:r>
      <w:r>
        <w:tab/>
        <w:t>Rozšířit a inovovat vlastní informační systém pro řízení skladování, kompletace a logistiku, obohatit IS o systémy práce s velkými daty a základy deterministické AI pro generování optimálních logistických scénářů ve vazbě na konkrétní zakázky,</w:t>
      </w:r>
    </w:p>
    <w:p w14:paraId="32BFFBBC" w14:textId="4B9427AF" w:rsidR="00791E63" w:rsidRDefault="00C903EC" w:rsidP="00DB1414">
      <w:pPr>
        <w:jc w:val="both"/>
      </w:pPr>
      <w:r>
        <w:t>c.</w:t>
      </w:r>
      <w:r>
        <w:tab/>
        <w:t>Vytvořit a rozvinout nový systém pro on-line komunikaci.</w:t>
      </w:r>
    </w:p>
    <w:p w14:paraId="0DC3515D" w14:textId="0DBDFF9B" w:rsidR="00504A1D" w:rsidRDefault="00504A1D" w:rsidP="00DB1414">
      <w:pPr>
        <w:jc w:val="both"/>
      </w:pPr>
    </w:p>
    <w:p w14:paraId="4D039C3F" w14:textId="77777777" w:rsidR="00DB1414" w:rsidRDefault="00DB1414" w:rsidP="00DB1414">
      <w:pPr>
        <w:jc w:val="both"/>
      </w:pPr>
    </w:p>
    <w:p w14:paraId="55C5953C" w14:textId="37F8AEFE" w:rsidR="00504A1D" w:rsidRPr="00504A1D" w:rsidRDefault="00504A1D" w:rsidP="00DB1414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04A1D">
        <w:rPr>
          <w:b/>
          <w:sz w:val="24"/>
          <w:szCs w:val="24"/>
        </w:rPr>
        <w:t>Pořízení nástrojů k ohraňovacím lisům a softwarová integrace a automatizace procesů</w:t>
      </w:r>
    </w:p>
    <w:p w14:paraId="17FB0899" w14:textId="77777777" w:rsidR="00504A1D" w:rsidRPr="00DB1414" w:rsidRDefault="00504A1D" w:rsidP="00DB1414">
      <w:pPr>
        <w:jc w:val="both"/>
        <w:rPr>
          <w:i/>
          <w:sz w:val="16"/>
          <w:szCs w:val="16"/>
        </w:rPr>
      </w:pPr>
    </w:p>
    <w:p w14:paraId="64A53690" w14:textId="2E343609" w:rsidR="00504A1D" w:rsidRDefault="00504A1D" w:rsidP="00DB1414">
      <w:pPr>
        <w:jc w:val="both"/>
        <w:rPr>
          <w:u w:val="single"/>
        </w:rPr>
      </w:pPr>
      <w:r w:rsidRPr="00F301CD">
        <w:rPr>
          <w:u w:val="single"/>
        </w:rPr>
        <w:t xml:space="preserve">Příklad projektu </w:t>
      </w:r>
      <w:r w:rsidRPr="00AB710A">
        <w:rPr>
          <w:u w:val="single"/>
        </w:rPr>
        <w:t>Nové technologie pro firmu 4UColor</w:t>
      </w:r>
      <w:r>
        <w:rPr>
          <w:u w:val="single"/>
        </w:rPr>
        <w:t xml:space="preserve"> s.r.o.</w:t>
      </w:r>
      <w:r w:rsidRPr="00F301CD">
        <w:rPr>
          <w:u w:val="single"/>
        </w:rPr>
        <w:t>:</w:t>
      </w:r>
    </w:p>
    <w:p w14:paraId="241B99B6" w14:textId="77777777" w:rsidR="00DB1414" w:rsidRPr="00F301CD" w:rsidRDefault="00DB1414" w:rsidP="00DB1414">
      <w:pPr>
        <w:jc w:val="both"/>
        <w:rPr>
          <w:i/>
        </w:rPr>
      </w:pPr>
      <w:r>
        <w:rPr>
          <w:i/>
        </w:rPr>
        <w:t>(Způsobilé výdaje: 8,6 mil. Kč, dotace 3,87</w:t>
      </w:r>
      <w:r w:rsidRPr="00F301CD">
        <w:rPr>
          <w:i/>
        </w:rPr>
        <w:t xml:space="preserve"> mil. Kč)</w:t>
      </w:r>
    </w:p>
    <w:p w14:paraId="2409B96F" w14:textId="77777777" w:rsidR="00DB1414" w:rsidRPr="00DB1414" w:rsidRDefault="00DB1414" w:rsidP="00DB1414">
      <w:pPr>
        <w:jc w:val="both"/>
        <w:rPr>
          <w:sz w:val="16"/>
          <w:szCs w:val="16"/>
          <w:u w:val="single"/>
        </w:rPr>
      </w:pPr>
    </w:p>
    <w:p w14:paraId="312B29F9" w14:textId="77777777" w:rsidR="00504A1D" w:rsidRDefault="00504A1D" w:rsidP="00DB1414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Záměrem projektu je rozšíření a doplnění technologického zařízení firmy s vyššími technickými a užitnými parametry z důvodů maximální soběstačnosti, zvýšení konkurenceschopnosti a růstu výkonů</w:t>
      </w:r>
    </w:p>
    <w:p w14:paraId="5FF6125E" w14:textId="77777777" w:rsidR="00504A1D" w:rsidRDefault="00504A1D" w:rsidP="00DB1414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zejména s ohledem na výrobu velkokapacitních ventilátorů. Pořízením nového moderního strojního vybavení a zařízení dojde k rozšíření sortimentu výrobků se zaměřením na vysokou přidanou hodnotu, které by za použití stávajících strojů a nástrojů nešlo vůbec vyrobit.</w:t>
      </w:r>
    </w:p>
    <w:p w14:paraId="7E2B82FA" w14:textId="77777777" w:rsidR="00504A1D" w:rsidRPr="008E50E9" w:rsidRDefault="00504A1D" w:rsidP="00DB1414">
      <w:pPr>
        <w:jc w:val="both"/>
        <w:rPr>
          <w:b/>
          <w:sz w:val="24"/>
          <w:szCs w:val="24"/>
        </w:rPr>
      </w:pPr>
    </w:p>
    <w:p w14:paraId="664CA110" w14:textId="77777777" w:rsidR="00504A1D" w:rsidRPr="008E50E9" w:rsidRDefault="00504A1D" w:rsidP="00DB1414">
      <w:pPr>
        <w:pStyle w:val="Odstavecseseznamem"/>
        <w:jc w:val="both"/>
        <w:rPr>
          <w:b/>
          <w:sz w:val="24"/>
          <w:szCs w:val="24"/>
        </w:rPr>
      </w:pPr>
    </w:p>
    <w:p w14:paraId="24CBC08D" w14:textId="77777777" w:rsidR="00504A1D" w:rsidRDefault="00504A1D" w:rsidP="00DB1414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Digitální transformace výroby</w:t>
      </w:r>
    </w:p>
    <w:p w14:paraId="37A69D9E" w14:textId="77777777" w:rsidR="00504A1D" w:rsidRPr="00DB1414" w:rsidRDefault="00504A1D" w:rsidP="00DB1414">
      <w:pPr>
        <w:jc w:val="both"/>
        <w:rPr>
          <w:b/>
          <w:sz w:val="16"/>
          <w:szCs w:val="16"/>
        </w:rPr>
      </w:pPr>
    </w:p>
    <w:p w14:paraId="0DF97950" w14:textId="77777777" w:rsidR="00504A1D" w:rsidRDefault="00504A1D" w:rsidP="00DB1414">
      <w:pPr>
        <w:autoSpaceDE w:val="0"/>
        <w:autoSpaceDN w:val="0"/>
        <w:adjustRightInd w:val="0"/>
        <w:jc w:val="both"/>
        <w:rPr>
          <w:u w:val="single"/>
        </w:rPr>
      </w:pPr>
      <w:r w:rsidRPr="00F301CD">
        <w:rPr>
          <w:u w:val="single"/>
        </w:rPr>
        <w:t xml:space="preserve">Příklad projektu </w:t>
      </w:r>
      <w:r w:rsidRPr="00D70834">
        <w:rPr>
          <w:u w:val="single"/>
        </w:rPr>
        <w:t>Digitální transformace výroby - pořízení laseru s automatickým skladem firmy</w:t>
      </w:r>
      <w:r>
        <w:rPr>
          <w:u w:val="single"/>
        </w:rPr>
        <w:t xml:space="preserve"> </w:t>
      </w:r>
      <w:r w:rsidRPr="00D70834">
        <w:rPr>
          <w:u w:val="single"/>
        </w:rPr>
        <w:t xml:space="preserve">PROLASER 27 </w:t>
      </w:r>
      <w:r>
        <w:rPr>
          <w:u w:val="single"/>
        </w:rPr>
        <w:t>s.r.o</w:t>
      </w:r>
      <w:r w:rsidRPr="00F301CD">
        <w:rPr>
          <w:u w:val="single"/>
        </w:rPr>
        <w:t>.:</w:t>
      </w:r>
    </w:p>
    <w:p w14:paraId="36AFAD68" w14:textId="77777777" w:rsidR="00504A1D" w:rsidRPr="00F301CD" w:rsidRDefault="00504A1D" w:rsidP="00DB1414">
      <w:pPr>
        <w:jc w:val="both"/>
        <w:rPr>
          <w:i/>
        </w:rPr>
      </w:pPr>
      <w:r w:rsidRPr="00F301CD">
        <w:rPr>
          <w:i/>
        </w:rPr>
        <w:t>(Způsobilé výdaje: 2</w:t>
      </w:r>
      <w:r>
        <w:rPr>
          <w:i/>
        </w:rPr>
        <w:t>0,0</w:t>
      </w:r>
      <w:r w:rsidRPr="00F301CD">
        <w:rPr>
          <w:i/>
        </w:rPr>
        <w:t xml:space="preserve"> mil. Kč, dotace</w:t>
      </w:r>
      <w:r>
        <w:rPr>
          <w:i/>
        </w:rPr>
        <w:t xml:space="preserve"> 9,0</w:t>
      </w:r>
      <w:r w:rsidRPr="00F301CD">
        <w:rPr>
          <w:i/>
        </w:rPr>
        <w:t xml:space="preserve"> mil. Kč)</w:t>
      </w:r>
    </w:p>
    <w:p w14:paraId="0C9C433B" w14:textId="77777777" w:rsidR="00504A1D" w:rsidRDefault="00504A1D" w:rsidP="00DB1414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Projekt Digitální transformace výroby - pořízení laseru s automatickým skladem je zaměřen na pořízení nového pevnovláknového (Fiber) laseru vč. automatického inteligentního skladu a výrobního informačního systému a digitálního scanneru a tiskárny s propojením pořizovaných a stávajících technologií autonomní obousměrnou komunikací do výrobního procesu. Realizací projektu dojde ke zvýšení efektivnosti a optimalizaci procesů a k posílení konkurenceschopnosti firmy.</w:t>
      </w:r>
    </w:p>
    <w:p w14:paraId="61CBD6BE" w14:textId="77777777" w:rsidR="00504A1D" w:rsidRDefault="00504A1D" w:rsidP="00DB1414">
      <w:pPr>
        <w:autoSpaceDE w:val="0"/>
        <w:autoSpaceDN w:val="0"/>
        <w:adjustRightInd w:val="0"/>
        <w:jc w:val="both"/>
        <w:rPr>
          <w:lang w:eastAsia="en-US"/>
        </w:rPr>
      </w:pPr>
    </w:p>
    <w:p w14:paraId="63FA2C96" w14:textId="77777777" w:rsidR="00504A1D" w:rsidRPr="008E50E9" w:rsidRDefault="00504A1D" w:rsidP="00DB141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0F8D501C" w14:textId="77777777" w:rsidR="00504A1D" w:rsidRDefault="00504A1D" w:rsidP="00DB1414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Technologie pro průmysl 4.0</w:t>
      </w:r>
    </w:p>
    <w:p w14:paraId="3B46FEF0" w14:textId="77777777" w:rsidR="00504A1D" w:rsidRPr="00DB1414" w:rsidRDefault="00504A1D" w:rsidP="00DB1414">
      <w:pPr>
        <w:jc w:val="both"/>
        <w:rPr>
          <w:b/>
          <w:sz w:val="16"/>
          <w:szCs w:val="16"/>
        </w:rPr>
      </w:pPr>
    </w:p>
    <w:p w14:paraId="2DAF22F1" w14:textId="77777777" w:rsidR="00504A1D" w:rsidRDefault="00504A1D" w:rsidP="00DB1414">
      <w:pPr>
        <w:jc w:val="both"/>
        <w:rPr>
          <w:u w:val="single"/>
        </w:rPr>
      </w:pPr>
      <w:r w:rsidRPr="00F301CD">
        <w:rPr>
          <w:u w:val="single"/>
        </w:rPr>
        <w:t xml:space="preserve">Příklad projektu </w:t>
      </w:r>
      <w:r>
        <w:rPr>
          <w:u w:val="single"/>
        </w:rPr>
        <w:t>Moderní technologie pro průmysl 4.0 firmy PORSA Internacional s.r.o.</w:t>
      </w:r>
      <w:r w:rsidRPr="00F301CD">
        <w:rPr>
          <w:u w:val="single"/>
        </w:rPr>
        <w:t>:</w:t>
      </w:r>
    </w:p>
    <w:p w14:paraId="32DC44A7" w14:textId="51E4B268" w:rsidR="00504A1D" w:rsidRDefault="00504A1D" w:rsidP="00DB1414">
      <w:pPr>
        <w:jc w:val="both"/>
        <w:rPr>
          <w:i/>
        </w:rPr>
      </w:pPr>
      <w:r>
        <w:rPr>
          <w:i/>
        </w:rPr>
        <w:t>(Způsobilé výdaje: 8,2 mil. Kč, dotace 2,9</w:t>
      </w:r>
      <w:r w:rsidRPr="00F301CD">
        <w:rPr>
          <w:i/>
        </w:rPr>
        <w:t xml:space="preserve"> mil. Kč)</w:t>
      </w:r>
    </w:p>
    <w:p w14:paraId="4D9D3113" w14:textId="77777777" w:rsidR="00DB1414" w:rsidRPr="00DB1414" w:rsidRDefault="00DB1414" w:rsidP="00DB1414">
      <w:pPr>
        <w:jc w:val="both"/>
        <w:rPr>
          <w:i/>
          <w:sz w:val="16"/>
          <w:szCs w:val="16"/>
        </w:rPr>
      </w:pPr>
    </w:p>
    <w:p w14:paraId="474290FC" w14:textId="77777777" w:rsidR="00504A1D" w:rsidRDefault="00504A1D" w:rsidP="00DB1414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Projekt Moderní technologie pro průmysl 4.0 je zaměřen na pořízení nových strojů (CNC pila), technologických nevýrobních zařízení (digitální samoobslužný sklad, CAD/CAM software) a propojení</w:t>
      </w:r>
    </w:p>
    <w:p w14:paraId="5FC0F6FA" w14:textId="77777777" w:rsidR="00504A1D" w:rsidRDefault="00504A1D" w:rsidP="00DB1414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(digitální infrastruktura) pořizovaných a stávajících technologií autonomní obousměrnou komunikací do výrobního procesu. Realizací projektu dojde ke zvýšení efektivnosti procesů a k posílení konkurenceschopnosti firmy.</w:t>
      </w:r>
    </w:p>
    <w:p w14:paraId="22A2F89C" w14:textId="77777777" w:rsidR="00504A1D" w:rsidRDefault="00504A1D" w:rsidP="00DB1414">
      <w:pPr>
        <w:autoSpaceDE w:val="0"/>
        <w:autoSpaceDN w:val="0"/>
        <w:adjustRightInd w:val="0"/>
        <w:jc w:val="both"/>
        <w:rPr>
          <w:lang w:eastAsia="en-US"/>
        </w:rPr>
      </w:pPr>
    </w:p>
    <w:p w14:paraId="6128507C" w14:textId="77777777" w:rsidR="00504A1D" w:rsidRDefault="00504A1D" w:rsidP="00DB1414">
      <w:pPr>
        <w:autoSpaceDE w:val="0"/>
        <w:autoSpaceDN w:val="0"/>
        <w:adjustRightInd w:val="0"/>
        <w:jc w:val="both"/>
        <w:rPr>
          <w:lang w:eastAsia="en-US"/>
        </w:rPr>
      </w:pPr>
    </w:p>
    <w:p w14:paraId="62A4A0C0" w14:textId="77777777" w:rsidR="00504A1D" w:rsidRDefault="00504A1D" w:rsidP="00DB1414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Digitální transformace výroby nábytku</w:t>
      </w:r>
    </w:p>
    <w:p w14:paraId="60B7E1AE" w14:textId="77777777" w:rsidR="00504A1D" w:rsidRPr="00DB1414" w:rsidRDefault="00504A1D" w:rsidP="00DB141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959BAB0" w14:textId="77777777" w:rsidR="00504A1D" w:rsidRDefault="00504A1D" w:rsidP="00DB1414">
      <w:pPr>
        <w:autoSpaceDE w:val="0"/>
        <w:autoSpaceDN w:val="0"/>
        <w:adjustRightInd w:val="0"/>
        <w:jc w:val="both"/>
        <w:rPr>
          <w:u w:val="single"/>
        </w:rPr>
      </w:pPr>
      <w:r w:rsidRPr="00F301CD">
        <w:rPr>
          <w:u w:val="single"/>
        </w:rPr>
        <w:t xml:space="preserve">Příklad projektu </w:t>
      </w:r>
      <w:r w:rsidRPr="00D70834">
        <w:rPr>
          <w:u w:val="single"/>
        </w:rPr>
        <w:t>Digitální transformace výroby</w:t>
      </w:r>
      <w:r>
        <w:rPr>
          <w:u w:val="single"/>
        </w:rPr>
        <w:t xml:space="preserve"> nábytku firmy PORSA Internacional s.r.o.</w:t>
      </w:r>
    </w:p>
    <w:p w14:paraId="525BA9AF" w14:textId="227071F5" w:rsidR="00504A1D" w:rsidRDefault="00504A1D" w:rsidP="00DB1414">
      <w:pPr>
        <w:jc w:val="both"/>
        <w:rPr>
          <w:i/>
        </w:rPr>
      </w:pPr>
      <w:r>
        <w:rPr>
          <w:i/>
        </w:rPr>
        <w:t>(Způsobilé výdaje: 17,5 mil. Kč, dotace 6,1</w:t>
      </w:r>
      <w:r w:rsidRPr="00F301CD">
        <w:rPr>
          <w:i/>
        </w:rPr>
        <w:t xml:space="preserve"> mil. Kč)</w:t>
      </w:r>
    </w:p>
    <w:p w14:paraId="4ED0857E" w14:textId="77777777" w:rsidR="00DB1414" w:rsidRPr="00DB1414" w:rsidRDefault="00DB1414" w:rsidP="00DB1414">
      <w:pPr>
        <w:jc w:val="both"/>
        <w:rPr>
          <w:i/>
          <w:sz w:val="16"/>
          <w:szCs w:val="16"/>
        </w:rPr>
      </w:pPr>
    </w:p>
    <w:p w14:paraId="21897DCF" w14:textId="77777777" w:rsidR="00504A1D" w:rsidRDefault="00504A1D" w:rsidP="00DB1414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Projekt Digitální transformace výroby nábytku je zaměřen na pořízení nového automatického skladu s nářezovým centrem, olepovačky se zpětným dopravníkem, 3D tiskárny a nového výrobního informačního systému s propojením pořizovaných a stávajících technologií autonomní obousměrnou</w:t>
      </w:r>
    </w:p>
    <w:p w14:paraId="32AC42DF" w14:textId="0951D77D" w:rsidR="00504A1D" w:rsidRDefault="00504A1D" w:rsidP="00DB1414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komunikací do výrobního procesu. Realizací projektu dojde ke zvýšení efektivnosti a optimalizaci procesů a k posílení konkurenceschopnosti firmy.</w:t>
      </w:r>
    </w:p>
    <w:p w14:paraId="23C49BCC" w14:textId="48999C3A" w:rsidR="00F04F4D" w:rsidRDefault="00F04F4D" w:rsidP="00DB1414">
      <w:pPr>
        <w:autoSpaceDE w:val="0"/>
        <w:autoSpaceDN w:val="0"/>
        <w:adjustRightInd w:val="0"/>
        <w:jc w:val="both"/>
        <w:rPr>
          <w:lang w:eastAsia="en-US"/>
        </w:rPr>
      </w:pPr>
    </w:p>
    <w:p w14:paraId="2A1EFDFB" w14:textId="7861ACA6" w:rsidR="00F04F4D" w:rsidRPr="009229FD" w:rsidRDefault="00F04F4D" w:rsidP="00DB1414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229FD">
        <w:rPr>
          <w:rFonts w:asciiTheme="minorHAnsi" w:eastAsia="Times New Roman" w:hAnsiTheme="minorHAnsi" w:cstheme="minorHAnsi"/>
          <w:b/>
          <w:bCs/>
          <w:sz w:val="24"/>
          <w:szCs w:val="24"/>
        </w:rPr>
        <w:t>Digitalizace výroby Strojírna Vehovský s.r.o.</w:t>
      </w:r>
    </w:p>
    <w:p w14:paraId="02025B9B" w14:textId="1E8E0CE8" w:rsidR="00F04F4D" w:rsidRDefault="00F04F4D" w:rsidP="00DB1414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</w:rPr>
      </w:pPr>
      <w:r w:rsidRPr="00F04F4D">
        <w:rPr>
          <w:rFonts w:asciiTheme="minorHAnsi" w:eastAsia="Times New Roman" w:hAnsiTheme="minorHAnsi" w:cstheme="minorHAnsi"/>
        </w:rPr>
        <w:t>Digitalizace firmy probíhala dlouhodobě v několika etapách (od roku 2004 do 2019). Standardní ekonomické moduly byly v první etapě rozšířeny o nástroje řízení výroby, a vznikl tak ERP systém pro řízení celé společnosti. Systém s dodavatelem několikrát zdokonalovali, aby splňoval vyšší nároky jejich rostoucí společnosti. Postupně pak digitalizovali i další oblasti. V roce 2015 do výroby pořídili toolbox pro správu nástrojů a převedli veškeré nástrojové vybavení do elektronické evidence. To jim umožňuje sledovat spotřebu nářadí na zaměstnance a automaticky objednávat chybějící nástroje a nářadí. Součástí je i výdejní nástrojový automat. Investovali rovněž do seřizovacího přístroje, který je schopný komunikovat s CNC stroji a data o nástrojích zasílají po síti přes server k jednotlivým strojům.</w:t>
      </w:r>
    </w:p>
    <w:p w14:paraId="4A91E8F6" w14:textId="77777777" w:rsidR="00DB1414" w:rsidRDefault="00DB1414" w:rsidP="00DB1414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</w:rPr>
      </w:pPr>
    </w:p>
    <w:p w14:paraId="67B4526E" w14:textId="4A4FE68A" w:rsidR="009229FD" w:rsidRPr="00673C8C" w:rsidRDefault="009229FD" w:rsidP="00DB1414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</w:rPr>
      </w:pPr>
      <w:r w:rsidRPr="00673C8C">
        <w:rPr>
          <w:rFonts w:asciiTheme="minorHAnsi" w:eastAsia="Times New Roman" w:hAnsiTheme="minorHAnsi" w:cstheme="minorHAnsi"/>
          <w:b/>
        </w:rPr>
        <w:t>ERBA LACHEMA s.r.o.</w:t>
      </w:r>
    </w:p>
    <w:p w14:paraId="764C18AB" w14:textId="4C585AB7" w:rsidR="009229FD" w:rsidRDefault="009229FD" w:rsidP="00DB1414">
      <w:p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Předmětem projektu je zavedení testů na citlivost k antibiotikům (AST) do výroby a zároveň zlepšení parametrů výroby stávajících výrobků řady MIKROLATEST určených pro identifikaci mikroorganizmů převažně v humánních vzorcích. Součástí projektu je vybudování nových </w:t>
      </w:r>
      <w:r w:rsidR="00637BE6">
        <w:rPr>
          <w:rFonts w:asciiTheme="minorHAnsi" w:eastAsia="Times New Roman" w:hAnsiTheme="minorHAnsi" w:cstheme="minorHAnsi"/>
        </w:rPr>
        <w:t>tzv. čistých výrobních prostor, včetně úpravy vzduchotechniky a nákup nového výrobního zařízení – plnící linky, fóliovací zařízení, vákuových sušáren, hlubokomrazících boxů,….</w:t>
      </w:r>
    </w:p>
    <w:p w14:paraId="52D0EFE1" w14:textId="77777777" w:rsidR="00673C8C" w:rsidRDefault="00637BE6" w:rsidP="00DB1414">
      <w:p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Aktivity:</w:t>
      </w:r>
    </w:p>
    <w:p w14:paraId="3987C2A4" w14:textId="46B96E80" w:rsidR="00637BE6" w:rsidRPr="00673C8C" w:rsidRDefault="00637BE6" w:rsidP="00DB1414">
      <w:pPr>
        <w:pStyle w:val="Odstavecseseznamem"/>
        <w:numPr>
          <w:ilvl w:val="0"/>
          <w:numId w:val="4"/>
        </w:numPr>
        <w:spacing w:after="100" w:afterAutospacing="1"/>
        <w:jc w:val="both"/>
        <w:rPr>
          <w:rFonts w:asciiTheme="minorHAnsi" w:eastAsia="Times New Roman" w:hAnsiTheme="minorHAnsi" w:cstheme="minorHAnsi"/>
        </w:rPr>
      </w:pPr>
      <w:r w:rsidRPr="00673C8C">
        <w:rPr>
          <w:rFonts w:asciiTheme="minorHAnsi" w:eastAsia="Times New Roman" w:hAnsiTheme="minorHAnsi" w:cstheme="minorHAnsi"/>
        </w:rPr>
        <w:t>Vybudování čistých prostor</w:t>
      </w:r>
    </w:p>
    <w:p w14:paraId="1DF03A11" w14:textId="58EC5925" w:rsidR="00637BE6" w:rsidRDefault="00637BE6" w:rsidP="00DB1414">
      <w:pPr>
        <w:pStyle w:val="Odstavecseseznamem"/>
        <w:numPr>
          <w:ilvl w:val="0"/>
          <w:numId w:val="4"/>
        </w:numPr>
        <w:spacing w:after="100" w:afterAutospacing="1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inovace procesu sušení u stávajích výrobků</w:t>
      </w:r>
    </w:p>
    <w:p w14:paraId="0FD4755C" w14:textId="0AC2971E" w:rsidR="00637BE6" w:rsidRPr="00637BE6" w:rsidRDefault="00637BE6" w:rsidP="00DB1414">
      <w:pPr>
        <w:pStyle w:val="Odstavecseseznamem"/>
        <w:numPr>
          <w:ilvl w:val="0"/>
          <w:numId w:val="4"/>
        </w:numPr>
        <w:spacing w:after="100" w:afterAutospacing="1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snížení energetické a materiálové náročnosti</w:t>
      </w:r>
    </w:p>
    <w:p w14:paraId="7D145D23" w14:textId="77777777" w:rsidR="009229FD" w:rsidRPr="009229FD" w:rsidRDefault="009229FD" w:rsidP="00DB1414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</w:rPr>
      </w:pPr>
    </w:p>
    <w:p w14:paraId="46EEFC80" w14:textId="77777777" w:rsidR="009229FD" w:rsidRPr="00673C8C" w:rsidRDefault="009229FD" w:rsidP="00DB1414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673C8C">
        <w:rPr>
          <w:rFonts w:asciiTheme="minorHAnsi" w:eastAsia="Times New Roman" w:hAnsiTheme="minorHAnsi" w:cstheme="minorHAnsi"/>
          <w:b/>
          <w:sz w:val="24"/>
          <w:szCs w:val="24"/>
        </w:rPr>
        <w:t>Další příklady:</w:t>
      </w:r>
    </w:p>
    <w:p w14:paraId="01235071" w14:textId="77777777" w:rsidR="00B85C90" w:rsidRPr="00B85C90" w:rsidRDefault="00B85C90" w:rsidP="00DB1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</w:rPr>
      </w:pPr>
      <w:r w:rsidRPr="00B85C90">
        <w:rPr>
          <w:rFonts w:asciiTheme="minorHAnsi" w:eastAsia="Times New Roman" w:hAnsiTheme="minorHAnsi" w:cstheme="minorHAnsi"/>
        </w:rPr>
        <w:t>Centrum sdílených služeb</w:t>
      </w:r>
    </w:p>
    <w:p w14:paraId="42D1BC7E" w14:textId="77777777" w:rsidR="00B85C90" w:rsidRPr="00B85C90" w:rsidRDefault="00B85C90" w:rsidP="00DB1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</w:rPr>
      </w:pPr>
      <w:r w:rsidRPr="00B85C90">
        <w:rPr>
          <w:rFonts w:asciiTheme="minorHAnsi" w:eastAsia="Times New Roman" w:hAnsiTheme="minorHAnsi" w:cstheme="minorHAnsi"/>
        </w:rPr>
        <w:t xml:space="preserve">- nákup hardwaru, nákup softwaru a částečně personální náklady </w:t>
      </w:r>
    </w:p>
    <w:p w14:paraId="03390585" w14:textId="77777777" w:rsidR="00B85C90" w:rsidRPr="00B85C90" w:rsidRDefault="00B85C90" w:rsidP="00DB1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</w:rPr>
      </w:pPr>
      <w:r w:rsidRPr="00B85C90">
        <w:rPr>
          <w:rFonts w:asciiTheme="minorHAnsi" w:eastAsia="Times New Roman" w:hAnsiTheme="minorHAnsi" w:cstheme="minorHAnsi"/>
        </w:rPr>
        <w:t>- firma vybudovala centrum sdílených služeb v oblasti on-line marketingu</w:t>
      </w:r>
    </w:p>
    <w:p w14:paraId="3D9572CB" w14:textId="77777777" w:rsidR="00B85C90" w:rsidRPr="00B85C90" w:rsidRDefault="00B85C90" w:rsidP="00DB1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</w:rPr>
      </w:pPr>
    </w:p>
    <w:p w14:paraId="2961A76C" w14:textId="2C2D1254" w:rsidR="00B85C90" w:rsidRPr="00B85C90" w:rsidRDefault="00B85C90" w:rsidP="00DB1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</w:rPr>
      </w:pPr>
      <w:r w:rsidRPr="00B85C90">
        <w:rPr>
          <w:rFonts w:asciiTheme="minorHAnsi" w:eastAsia="Times New Roman" w:hAnsiTheme="minorHAnsi" w:cstheme="minorHAnsi"/>
        </w:rPr>
        <w:t>Digitalizace a automatizace výrobního procesu</w:t>
      </w:r>
    </w:p>
    <w:p w14:paraId="2260A444" w14:textId="77777777" w:rsidR="00B85C90" w:rsidRPr="00B85C90" w:rsidRDefault="00B85C90" w:rsidP="00DB1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</w:rPr>
      </w:pPr>
      <w:r w:rsidRPr="00B85C90">
        <w:rPr>
          <w:rFonts w:asciiTheme="minorHAnsi" w:eastAsia="Times New Roman" w:hAnsiTheme="minorHAnsi" w:cstheme="minorHAnsi"/>
        </w:rPr>
        <w:t>- nákup softwaru (výrobní a manažerské informační systémy)</w:t>
      </w:r>
    </w:p>
    <w:p w14:paraId="708A89DC" w14:textId="77777777" w:rsidR="00B85C90" w:rsidRPr="00B85C90" w:rsidRDefault="00B85C90" w:rsidP="00DB1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</w:rPr>
      </w:pPr>
      <w:r w:rsidRPr="00B85C90">
        <w:rPr>
          <w:rFonts w:asciiTheme="minorHAnsi" w:eastAsia="Times New Roman" w:hAnsiTheme="minorHAnsi" w:cstheme="minorHAnsi"/>
        </w:rPr>
        <w:t>- nákup strojů</w:t>
      </w:r>
    </w:p>
    <w:p w14:paraId="298295F1" w14:textId="77777777" w:rsidR="00B85C90" w:rsidRPr="009229FD" w:rsidRDefault="00B85C90" w:rsidP="000927F7">
      <w:pPr>
        <w:jc w:val="both"/>
        <w:rPr>
          <w:rFonts w:asciiTheme="minorHAnsi" w:hAnsiTheme="minorHAnsi" w:cstheme="minorHAnsi"/>
        </w:rPr>
      </w:pPr>
    </w:p>
    <w:sectPr w:rsidR="00B85C90" w:rsidRPr="00922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A64A8"/>
    <w:multiLevelType w:val="hybridMultilevel"/>
    <w:tmpl w:val="ACA6C9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E7CDC"/>
    <w:multiLevelType w:val="hybridMultilevel"/>
    <w:tmpl w:val="ACA6C986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676F641B"/>
    <w:multiLevelType w:val="hybridMultilevel"/>
    <w:tmpl w:val="7E0406E4"/>
    <w:lvl w:ilvl="0" w:tplc="C2ACE0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E1E81"/>
    <w:multiLevelType w:val="hybridMultilevel"/>
    <w:tmpl w:val="1AE89674"/>
    <w:lvl w:ilvl="0" w:tplc="C2ACE0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CB2"/>
    <w:rsid w:val="000927F7"/>
    <w:rsid w:val="0015465F"/>
    <w:rsid w:val="001676DA"/>
    <w:rsid w:val="001737F2"/>
    <w:rsid w:val="00224ABC"/>
    <w:rsid w:val="002B6CB2"/>
    <w:rsid w:val="00303A10"/>
    <w:rsid w:val="00336D24"/>
    <w:rsid w:val="0038107D"/>
    <w:rsid w:val="004D14BD"/>
    <w:rsid w:val="004E66F3"/>
    <w:rsid w:val="00504A1D"/>
    <w:rsid w:val="00505BFA"/>
    <w:rsid w:val="00592F53"/>
    <w:rsid w:val="005C2297"/>
    <w:rsid w:val="00637BE6"/>
    <w:rsid w:val="00644D3C"/>
    <w:rsid w:val="006501B5"/>
    <w:rsid w:val="00673C8C"/>
    <w:rsid w:val="00776C6D"/>
    <w:rsid w:val="00791E63"/>
    <w:rsid w:val="007C4467"/>
    <w:rsid w:val="008005D8"/>
    <w:rsid w:val="00891E5D"/>
    <w:rsid w:val="008D0A7D"/>
    <w:rsid w:val="008E3873"/>
    <w:rsid w:val="008E50E9"/>
    <w:rsid w:val="009229FD"/>
    <w:rsid w:val="009627AB"/>
    <w:rsid w:val="009767C5"/>
    <w:rsid w:val="00A97A03"/>
    <w:rsid w:val="00B85C90"/>
    <w:rsid w:val="00BE3C6B"/>
    <w:rsid w:val="00C65AB1"/>
    <w:rsid w:val="00C903EC"/>
    <w:rsid w:val="00CA5B47"/>
    <w:rsid w:val="00D5416F"/>
    <w:rsid w:val="00DB1414"/>
    <w:rsid w:val="00E750E1"/>
    <w:rsid w:val="00ED1E67"/>
    <w:rsid w:val="00EF6D45"/>
    <w:rsid w:val="00F04F4D"/>
    <w:rsid w:val="00F24B28"/>
    <w:rsid w:val="00F301CD"/>
    <w:rsid w:val="00F43327"/>
    <w:rsid w:val="00F750D8"/>
    <w:rsid w:val="00FD6883"/>
    <w:rsid w:val="00FE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3AE5"/>
  <w15:chartTrackingRefBased/>
  <w15:docId w15:val="{D165035D-3C41-4906-A52E-91492BC8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6CB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F6D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1E6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36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F6D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91E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1E63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791E63"/>
    <w:rPr>
      <w:rFonts w:eastAsiaTheme="minorEastAsia"/>
      <w:color w:val="5A5A5A" w:themeColor="text1" w:themeTint="A5"/>
      <w:spacing w:val="15"/>
    </w:rPr>
  </w:style>
  <w:style w:type="paragraph" w:styleId="Nzev">
    <w:name w:val="Title"/>
    <w:basedOn w:val="Normln"/>
    <w:next w:val="Normln"/>
    <w:link w:val="NzevChar"/>
    <w:uiPriority w:val="10"/>
    <w:qFormat/>
    <w:rsid w:val="00791E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791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">
    <w:name w:val="Emphasis"/>
    <w:basedOn w:val="Standardnpsmoodstavce"/>
    <w:uiPriority w:val="20"/>
    <w:qFormat/>
    <w:rsid w:val="00791E63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1676D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E50E9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85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85C90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04F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04F4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3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D019F-A9F3-4A8D-B6E7-2E43B4D2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1230</Words>
  <Characters>7258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Koníček Ondřej</dc:creator>
  <cp:keywords/>
  <dc:description/>
  <cp:lastModifiedBy>Eliška Malíková</cp:lastModifiedBy>
  <cp:revision>2</cp:revision>
  <dcterms:created xsi:type="dcterms:W3CDTF">2021-12-07T11:14:00Z</dcterms:created>
  <dcterms:modified xsi:type="dcterms:W3CDTF">2021-12-07T11:14:00Z</dcterms:modified>
</cp:coreProperties>
</file>